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07" w:rsidRPr="00363348" w:rsidRDefault="006479C0">
      <w:pPr>
        <w:rPr>
          <w:b/>
          <w:sz w:val="36"/>
          <w:szCs w:val="36"/>
        </w:rPr>
      </w:pPr>
      <w:r w:rsidRPr="00363348">
        <w:rPr>
          <w:b/>
          <w:sz w:val="36"/>
          <w:szCs w:val="36"/>
        </w:rPr>
        <w:t>NEAUPG 2015 TRADE FAIR COMPANIES</w:t>
      </w:r>
    </w:p>
    <w:p w:rsidR="00D31902" w:rsidRPr="00363348" w:rsidRDefault="00D31902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ADVANCE TESTING COMPANY</w:t>
      </w:r>
    </w:p>
    <w:p w:rsidR="002C0084" w:rsidRPr="00363348" w:rsidRDefault="002C0084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ALL STATES MATERIALS GROUP</w:t>
      </w:r>
    </w:p>
    <w:p w:rsidR="00D31902" w:rsidRPr="00363348" w:rsidRDefault="00D31902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AMRL- ASSHTO M</w:t>
      </w:r>
      <w:r w:rsidR="00D46759" w:rsidRPr="00363348">
        <w:rPr>
          <w:b/>
          <w:sz w:val="32"/>
          <w:szCs w:val="32"/>
        </w:rPr>
        <w:t>ATERIALS REFERENCE LABORATORY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ANTON-PAAR, USA</w:t>
      </w:r>
    </w:p>
    <w:p w:rsidR="00D31902" w:rsidRPr="00363348" w:rsidRDefault="00D31902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APPLIED TEST SYSTEMS</w:t>
      </w:r>
      <w:bookmarkStart w:id="0" w:name="_GoBack"/>
      <w:bookmarkEnd w:id="0"/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AXEON SPECIALTY PRODUCTS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BAV CORP /INFRATEST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CANNON INSTRUMENT CO.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CMEC</w:t>
      </w:r>
    </w:p>
    <w:p w:rsidR="00D46759" w:rsidRPr="00363348" w:rsidRDefault="00D46759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COLLABORATIVE AGGREGATES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ENGINEERED ADDITIVES</w:t>
      </w:r>
    </w:p>
    <w:p w:rsidR="002C0084" w:rsidRPr="00363348" w:rsidRDefault="002C0084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EVOTHERM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FORTA CORPORATION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GREENMANTRA TECHNOLOGIES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HEATEC, INC.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HOLLY FRONTIER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ICL ADVANCED ADDITIVES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INTERTEK</w:t>
      </w:r>
    </w:p>
    <w:p w:rsidR="002C0084" w:rsidRPr="00363348" w:rsidRDefault="002C0084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INNOPHOS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IRVING OIL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MALVERN INSTRUMENTS</w:t>
      </w:r>
    </w:p>
    <w:p w:rsidR="00D31902" w:rsidRPr="00363348" w:rsidRDefault="00D31902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PRI TECHNOLOGIES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RAP TECHNOLOGIES</w:t>
      </w:r>
    </w:p>
    <w:p w:rsidR="006479C0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ROAD RECYCLING COUNCIL</w:t>
      </w:r>
    </w:p>
    <w:p w:rsidR="002C0084" w:rsidRPr="00363348" w:rsidRDefault="002C0084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ROWAN UNIVERSITY</w:t>
      </w:r>
    </w:p>
    <w:p w:rsidR="00D31902" w:rsidRPr="00363348" w:rsidRDefault="00D31902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TROXLER LABORATORIES</w:t>
      </w:r>
    </w:p>
    <w:p w:rsidR="00D46759" w:rsidRPr="00363348" w:rsidRDefault="00D46759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UNIQUE PAVING MATERIALS</w:t>
      </w:r>
    </w:p>
    <w:p w:rsidR="00363348" w:rsidRPr="00363348" w:rsidRDefault="006479C0" w:rsidP="00363348">
      <w:pPr>
        <w:spacing w:after="0"/>
        <w:rPr>
          <w:b/>
          <w:sz w:val="32"/>
          <w:szCs w:val="32"/>
        </w:rPr>
      </w:pPr>
      <w:r w:rsidRPr="00363348">
        <w:rPr>
          <w:b/>
          <w:sz w:val="32"/>
          <w:szCs w:val="32"/>
        </w:rPr>
        <w:t>WRIGHT ASPHALT PRODUCTS</w:t>
      </w:r>
    </w:p>
    <w:p w:rsidR="006479C0" w:rsidRPr="00363348" w:rsidRDefault="006479C0" w:rsidP="00363348">
      <w:pPr>
        <w:spacing w:after="0"/>
        <w:rPr>
          <w:sz w:val="32"/>
          <w:szCs w:val="32"/>
        </w:rPr>
      </w:pPr>
      <w:r w:rsidRPr="00363348">
        <w:rPr>
          <w:b/>
          <w:sz w:val="32"/>
          <w:szCs w:val="32"/>
        </w:rPr>
        <w:t>ZYDEX INDUSTRIES</w:t>
      </w:r>
    </w:p>
    <w:sectPr w:rsidR="006479C0" w:rsidRPr="00363348" w:rsidSect="0033382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0"/>
    <w:rsid w:val="001155ED"/>
    <w:rsid w:val="002C0084"/>
    <w:rsid w:val="0033382C"/>
    <w:rsid w:val="00363348"/>
    <w:rsid w:val="006479C0"/>
    <w:rsid w:val="00901F07"/>
    <w:rsid w:val="00D31902"/>
    <w:rsid w:val="00D46759"/>
    <w:rsid w:val="00EF49F1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Dunne</dc:creator>
  <cp:lastModifiedBy>Jim Dunne</cp:lastModifiedBy>
  <cp:revision>6</cp:revision>
  <cp:lastPrinted>2016-02-04T15:24:00Z</cp:lastPrinted>
  <dcterms:created xsi:type="dcterms:W3CDTF">2015-08-29T13:14:00Z</dcterms:created>
  <dcterms:modified xsi:type="dcterms:W3CDTF">2016-02-04T15:24:00Z</dcterms:modified>
</cp:coreProperties>
</file>